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804863" cy="549112"/>
            <wp:effectExtent b="0" l="0" r="0" t="0"/>
            <wp:wrapSquare wrapText="bothSides" distB="114300" distT="114300" distL="114300" distR="11430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5491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114300" distT="114300" distL="114300" distR="114300">
            <wp:extent cx="919163" cy="433845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9163" cy="4338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EYFS PSHE and PATHs Overview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2025/26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b w:val="1"/>
          <w:bCs w:val="1"/>
          <w:color w:val="a64d79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a64d79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b w:val="1"/>
          <w:bCs w:val="1"/>
          <w:color w:val="6aa84f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6aa84f"/>
          <w:rtl w:val="0"/>
        </w:rPr>
        <w:t xml:space="preserve">PATHs Planning: PATHs Folder </w:t>
      </w:r>
    </w:p>
    <w:tbl>
      <w:tblPr>
        <w:tblStyle w:val="Table1"/>
        <w:tblW w:w="208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0"/>
        <w:gridCol w:w="3330"/>
        <w:gridCol w:w="3375"/>
        <w:gridCol w:w="3075"/>
        <w:gridCol w:w="3105"/>
        <w:gridCol w:w="2970"/>
        <w:gridCol w:w="3150"/>
        <w:tblGridChange w:id="0">
          <w:tblGrid>
            <w:gridCol w:w="1890"/>
            <w:gridCol w:w="3330"/>
            <w:gridCol w:w="3375"/>
            <w:gridCol w:w="3075"/>
            <w:gridCol w:w="3105"/>
            <w:gridCol w:w="2970"/>
            <w:gridCol w:w="3150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PATHs 15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6.328124999999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Who…me?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1: Circle Rules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2: PATHS Animals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What am I good at?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10: Angry 1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10: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14: Twiggle learns to do turtle 1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Everybody’s Body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19 Calm or Relaxed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My Family and Me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22 Twiggle Special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My Body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26 Solving Problems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How am I feeling today?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3: PATHS pupil of the day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4: Compliments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Im Special, Im me! 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11: Scared or Afraid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11: Supplementary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Never Giving Up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14: Supplementary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We Like to move it, Move it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19: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Make Friends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22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Respecting My Body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27 Solving problems with Friends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Being at School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5:  We all have feelings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6 : Happy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12: My feelings</w:t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12: Supplementary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Setting a Goal 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15: Twiggle learns to do Turtle 2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15: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Food Glorious Food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Emotion Sharing Session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Falling Out and Bullying 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23 Advanced Compliments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23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27 Supplementary Activity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22.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Gentle Hands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7: Sad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8: Twiggle makes friends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Homes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13: Angry 2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Obstacles and Support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16 Turtle Technique 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Sweet Dreams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20 Sharing and Caring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Being the Best Friends we can be 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24  Feelings Review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24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Fun and Fears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PATHs Party </w:t>
            </w:r>
          </w:p>
        </w:tc>
      </w:tr>
      <w:tr>
        <w:trPr>
          <w:cantSplit w:val="0"/>
          <w:trHeight w:val="1000.66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Our Rights 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9: Compliments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Making Friends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13: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Flight to the Future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16: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Keeping Clean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20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Unit 6 Lesson 25: Making choices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Celebration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Our Responsibilities 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Emotion Sharing Session 1: Happy and Sad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Standing up for yourself</w:t>
            </w:r>
          </w:p>
          <w:p w:rsidR="00000000" w:rsidDel="00000000" w:rsidP="00000000" w:rsidRDefault="00000000" w:rsidRPr="00000000" w14:paraId="00000073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Emotion Sharing Session 2 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Sharing Mad/Cross and Scared Feelings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Footprint Awards 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17 Appropriate Turtles 1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18 Appropriate Turtles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a64d7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a64d79"/>
                <w:rtl w:val="0"/>
              </w:rPr>
              <w:t xml:space="preserve">Safe Adults 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Lesson 21 Sharing and Caring 2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38761d"/>
                <w:rtl w:val="0"/>
              </w:rPr>
              <w:t xml:space="preserve">Lesson 21 Supplementary Activity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Unit 6 Lesson 26: Solving problems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I love ME 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The same but different 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All are welcome 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Meesha Makes Friends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Who are you?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Find your happy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Ravi’s roar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Ruby’s worry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Together we can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Super-duper you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A world for me and you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Tilda tries again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Colour monster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38761d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8761d"/>
                <w:rtl w:val="0"/>
              </w:rPr>
              <w:t xml:space="preserve">The friendship bench</w:t>
            </w:r>
          </w:p>
        </w:tc>
      </w:tr>
    </w:tbl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6.png"/><Relationship Id="rId13" Type="http://schemas.openxmlformats.org/officeDocument/2006/relationships/image" Target="media/image3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